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D127F" w:rsidRDefault="003B1A98">
      <w:pPr>
        <w:widowControl w:val="0"/>
        <w:pBdr>
          <w:top w:val="nil"/>
          <w:left w:val="nil"/>
          <w:bottom w:val="nil"/>
          <w:right w:val="nil"/>
          <w:between w:val="nil"/>
        </w:pBdr>
        <w:rPr>
          <w:rFonts w:ascii="Verdana" w:eastAsia="Verdana" w:hAnsi="Verdana" w:cs="Verdana"/>
          <w:b/>
          <w:color w:val="000000"/>
          <w:sz w:val="36"/>
          <w:szCs w:val="36"/>
        </w:rPr>
      </w:pPr>
      <w:r>
        <w:rPr>
          <w:rFonts w:ascii="Verdana" w:eastAsia="Verdana" w:hAnsi="Verdana" w:cs="Verdana"/>
          <w:b/>
          <w:color w:val="000000"/>
          <w:sz w:val="36"/>
          <w:szCs w:val="36"/>
        </w:rPr>
        <w:t xml:space="preserve">Lesson Plan </w:t>
      </w:r>
    </w:p>
    <w:p w14:paraId="00000002" w14:textId="77777777" w:rsidR="003D127F" w:rsidRDefault="003B1A98">
      <w:pPr>
        <w:widowControl w:val="0"/>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 xml:space="preserve">Subjects:  Algebra/Geometry/Physical </w:t>
      </w:r>
      <w:proofErr w:type="gramStart"/>
      <w:r>
        <w:rPr>
          <w:rFonts w:ascii="Verdana" w:eastAsia="Verdana" w:hAnsi="Verdana" w:cs="Verdana"/>
          <w:b/>
          <w:color w:val="000000"/>
        </w:rPr>
        <w:t xml:space="preserve">Science  </w:t>
      </w:r>
      <w:r>
        <w:rPr>
          <w:rFonts w:ascii="Verdana" w:eastAsia="Verdana" w:hAnsi="Verdana" w:cs="Verdana"/>
          <w:color w:val="000000"/>
        </w:rPr>
        <w:t>(</w:t>
      </w:r>
      <w:proofErr w:type="gramEnd"/>
      <w:r>
        <w:rPr>
          <w:rFonts w:ascii="Verdana" w:eastAsia="Verdana" w:hAnsi="Verdana" w:cs="Verdana"/>
          <w:color w:val="000000"/>
        </w:rPr>
        <w:t>8</w:t>
      </w:r>
      <w:r>
        <w:rPr>
          <w:rFonts w:ascii="Verdana" w:eastAsia="Verdana" w:hAnsi="Verdana" w:cs="Verdana"/>
          <w:color w:val="000000"/>
          <w:vertAlign w:val="superscript"/>
        </w:rPr>
        <w:t>th</w:t>
      </w:r>
      <w:r>
        <w:rPr>
          <w:rFonts w:ascii="Verdana" w:eastAsia="Verdana" w:hAnsi="Verdana" w:cs="Verdana"/>
          <w:color w:val="000000"/>
        </w:rPr>
        <w:t>-12th grades)</w:t>
      </w:r>
      <w:r>
        <w:rPr>
          <w:rFonts w:ascii="Verdana" w:eastAsia="Verdana" w:hAnsi="Verdana" w:cs="Verdana"/>
          <w:b/>
          <w:color w:val="000000"/>
        </w:rPr>
        <w:t xml:space="preserve"> </w:t>
      </w:r>
    </w:p>
    <w:p w14:paraId="00000003" w14:textId="77777777" w:rsidR="003D127F" w:rsidRDefault="003B1A98">
      <w:pPr>
        <w:widowControl w:val="0"/>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 xml:space="preserve">         </w:t>
      </w:r>
    </w:p>
    <w:p w14:paraId="00000004"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Lesson Focus: </w:t>
      </w:r>
      <w:r>
        <w:rPr>
          <w:rFonts w:ascii="Arial" w:eastAsia="Arial" w:hAnsi="Arial" w:cs="Arial"/>
          <w:color w:val="000000"/>
          <w:sz w:val="28"/>
          <w:szCs w:val="28"/>
        </w:rPr>
        <w:t xml:space="preserve">Earthquakes </w:t>
      </w:r>
      <w:r>
        <w:rPr>
          <w:rFonts w:ascii="Arial" w:eastAsia="Arial" w:hAnsi="Arial" w:cs="Arial"/>
          <w:color w:val="000000"/>
          <w:sz w:val="28"/>
          <w:szCs w:val="28"/>
        </w:rPr>
        <w:tab/>
      </w:r>
      <w:r>
        <w:rPr>
          <w:rFonts w:ascii="Arial" w:eastAsia="Arial" w:hAnsi="Arial" w:cs="Arial"/>
          <w:b/>
          <w:color w:val="000000"/>
          <w:sz w:val="28"/>
          <w:szCs w:val="28"/>
        </w:rPr>
        <w:t xml:space="preserve">Time: </w:t>
      </w:r>
      <w:r>
        <w:rPr>
          <w:rFonts w:ascii="Arial" w:eastAsia="Arial" w:hAnsi="Arial" w:cs="Arial"/>
          <w:sz w:val="28"/>
          <w:szCs w:val="28"/>
        </w:rPr>
        <w:t>30 min - 2 hours</w:t>
      </w:r>
    </w:p>
    <w:p w14:paraId="00000005" w14:textId="77777777" w:rsidR="003D127F" w:rsidRDefault="003B1A98">
      <w:pPr>
        <w:widowControl w:val="0"/>
        <w:pBdr>
          <w:top w:val="nil"/>
          <w:left w:val="nil"/>
          <w:bottom w:val="nil"/>
          <w:right w:val="nil"/>
          <w:between w:val="nil"/>
        </w:pBdr>
        <w:rPr>
          <w:rFonts w:ascii="Arial" w:eastAsia="Arial" w:hAnsi="Arial" w:cs="Arial"/>
          <w:b/>
          <w:color w:val="000000"/>
          <w:sz w:val="28"/>
          <w:szCs w:val="28"/>
        </w:rPr>
      </w:pPr>
      <w:r>
        <w:pict w14:anchorId="1AF9A1F5">
          <v:rect id="_x0000_i1025" style="width:0;height:1.5pt" o:hralign="center" o:hrstd="t" o:hr="t" fillcolor="#a0a0a0" stroked="f"/>
        </w:pict>
      </w:r>
    </w:p>
    <w:p w14:paraId="00000006"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Presenters:</w:t>
      </w:r>
      <w:r>
        <w:rPr>
          <w:rFonts w:ascii="Arial" w:eastAsia="Arial" w:hAnsi="Arial" w:cs="Arial"/>
          <w:color w:val="000000"/>
          <w:sz w:val="28"/>
          <w:szCs w:val="28"/>
        </w:rPr>
        <w:t xml:space="preserve">  Dr. </w:t>
      </w:r>
      <w:proofErr w:type="spellStart"/>
      <w:r>
        <w:rPr>
          <w:rFonts w:ascii="Arial" w:eastAsia="Arial" w:hAnsi="Arial" w:cs="Arial"/>
          <w:sz w:val="28"/>
          <w:szCs w:val="28"/>
        </w:rPr>
        <w:t>Shahram</w:t>
      </w:r>
      <w:proofErr w:type="spellEnd"/>
      <w:r>
        <w:rPr>
          <w:rFonts w:ascii="Arial" w:eastAsia="Arial" w:hAnsi="Arial" w:cs="Arial"/>
          <w:sz w:val="28"/>
          <w:szCs w:val="28"/>
        </w:rPr>
        <w:t xml:space="preserve"> </w:t>
      </w:r>
      <w:proofErr w:type="spellStart"/>
      <w:r>
        <w:rPr>
          <w:rFonts w:ascii="Arial" w:eastAsia="Arial" w:hAnsi="Arial" w:cs="Arial"/>
          <w:sz w:val="28"/>
          <w:szCs w:val="28"/>
        </w:rPr>
        <w:t>Pezeshk</w:t>
      </w:r>
      <w:proofErr w:type="spellEnd"/>
      <w:r>
        <w:rPr>
          <w:rFonts w:ascii="Arial" w:eastAsia="Arial" w:hAnsi="Arial" w:cs="Arial"/>
          <w:color w:val="000000"/>
          <w:sz w:val="28"/>
          <w:szCs w:val="28"/>
        </w:rPr>
        <w:t xml:space="preserve"> and </w:t>
      </w:r>
      <w:r>
        <w:rPr>
          <w:rFonts w:ascii="Arial" w:eastAsia="Arial" w:hAnsi="Arial" w:cs="Arial"/>
          <w:sz w:val="28"/>
          <w:szCs w:val="28"/>
        </w:rPr>
        <w:t xml:space="preserve">Ali </w:t>
      </w:r>
      <w:proofErr w:type="spellStart"/>
      <w:r>
        <w:rPr>
          <w:rFonts w:ascii="Arial" w:eastAsia="Arial" w:hAnsi="Arial" w:cs="Arial"/>
          <w:sz w:val="28"/>
          <w:szCs w:val="28"/>
        </w:rPr>
        <w:t>Hajihashemi</w:t>
      </w:r>
      <w:proofErr w:type="spellEnd"/>
      <w:r>
        <w:rPr>
          <w:rFonts w:ascii="Arial" w:eastAsia="Arial" w:hAnsi="Arial" w:cs="Arial"/>
          <w:sz w:val="28"/>
          <w:szCs w:val="28"/>
        </w:rPr>
        <w:t xml:space="preserve"> </w:t>
      </w:r>
      <w:r>
        <w:rPr>
          <w:rFonts w:ascii="Arial" w:eastAsia="Arial" w:hAnsi="Arial" w:cs="Arial"/>
          <w:color w:val="000000"/>
          <w:sz w:val="28"/>
          <w:szCs w:val="28"/>
        </w:rPr>
        <w:t xml:space="preserve">(grad student)  </w:t>
      </w:r>
    </w:p>
    <w:p w14:paraId="00000007"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See Speaker Bureau for contact information.</w:t>
      </w:r>
    </w:p>
    <w:p w14:paraId="00000008" w14:textId="77777777" w:rsidR="003D127F" w:rsidRDefault="003D127F">
      <w:pPr>
        <w:widowControl w:val="0"/>
        <w:pBdr>
          <w:top w:val="nil"/>
          <w:left w:val="nil"/>
          <w:bottom w:val="nil"/>
          <w:right w:val="nil"/>
          <w:between w:val="nil"/>
        </w:pBdr>
        <w:rPr>
          <w:rFonts w:ascii="Arial" w:eastAsia="Arial" w:hAnsi="Arial" w:cs="Arial"/>
          <w:color w:val="000000"/>
          <w:sz w:val="28"/>
          <w:szCs w:val="28"/>
        </w:rPr>
      </w:pPr>
    </w:p>
    <w:p w14:paraId="00000009" w14:textId="77777777" w:rsidR="003D127F" w:rsidRDefault="003B1A98">
      <w:pPr>
        <w:widowControl w:val="0"/>
        <w:pBdr>
          <w:top w:val="nil"/>
          <w:left w:val="nil"/>
          <w:bottom w:val="nil"/>
          <w:right w:val="nil"/>
          <w:between w:val="nil"/>
        </w:pBdr>
        <w:rPr>
          <w:rFonts w:ascii="Arial" w:eastAsia="Arial" w:hAnsi="Arial" w:cs="Arial"/>
          <w:b/>
          <w:color w:val="000000"/>
          <w:sz w:val="28"/>
          <w:szCs w:val="28"/>
        </w:rPr>
      </w:pPr>
      <w:r>
        <w:pict w14:anchorId="209046BA">
          <v:rect id="_x0000_i1026" style="width:0;height:1.5pt" o:hralign="center" o:hrstd="t" o:hr="t" fillcolor="#a0a0a0" stroked="f"/>
        </w:pict>
      </w:r>
      <w:r>
        <w:rPr>
          <w:rFonts w:ascii="Arial" w:eastAsia="Arial" w:hAnsi="Arial" w:cs="Arial"/>
          <w:b/>
          <w:color w:val="000000"/>
          <w:sz w:val="28"/>
          <w:szCs w:val="28"/>
        </w:rPr>
        <w:t xml:space="preserve">Course Level Expectations (Algebra I and II): </w:t>
      </w:r>
    </w:p>
    <w:p w14:paraId="0000000A"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pict w14:anchorId="10DB5F2E">
          <v:rect id="_x0000_i1027" style="width:0;height:1.5pt" o:hralign="center" o:hrstd="t" o:hr="t" fillcolor="#a0a0a0" stroked="f"/>
        </w:pict>
      </w:r>
      <w:r>
        <w:rPr>
          <w:rFonts w:ascii="Arial" w:eastAsia="Arial" w:hAnsi="Arial" w:cs="Arial"/>
          <w:color w:val="000000"/>
          <w:sz w:val="28"/>
          <w:szCs w:val="28"/>
        </w:rPr>
        <w:t>CLE 3102.1.7, CLE 3102.3.7, CLE 3102.3.9, CLE 3103.1.7, CLE 3103.3.4, CLE 3103.3.5</w:t>
      </w:r>
    </w:p>
    <w:p w14:paraId="0000000B"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pict w14:anchorId="67A02DA6">
          <v:rect id="_x0000_i1028" style="width:0;height:1.5pt" o:hralign="center" o:hrstd="t" o:hr="t" fillcolor="#a0a0a0" stroked="f"/>
        </w:pict>
      </w:r>
      <w:r>
        <w:rPr>
          <w:rFonts w:ascii="Arial" w:eastAsia="Arial" w:hAnsi="Arial" w:cs="Arial"/>
          <w:b/>
          <w:color w:val="000000"/>
          <w:sz w:val="28"/>
          <w:szCs w:val="28"/>
        </w:rPr>
        <w:t xml:space="preserve">Course Level Expectations (Geometry): </w:t>
      </w:r>
      <w:r>
        <w:rPr>
          <w:rFonts w:ascii="Arial" w:eastAsia="Arial" w:hAnsi="Arial" w:cs="Arial"/>
          <w:color w:val="000000"/>
          <w:sz w:val="28"/>
          <w:szCs w:val="28"/>
        </w:rPr>
        <w:t>CLE 3108.1.7, CLE 3108.2.3, CLE 3108.4.4, CLE 3108.4.7, CLE 3108.4.8</w:t>
      </w:r>
    </w:p>
    <w:p w14:paraId="0000000C" w14:textId="77777777" w:rsidR="003D127F" w:rsidRDefault="003B1A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8"/>
          <w:szCs w:val="28"/>
        </w:rPr>
      </w:pPr>
      <w:r>
        <w:pict w14:anchorId="40865936">
          <v:rect id="_x0000_i1029" style="width:0;height:1.5pt" o:hralign="center" o:hrstd="t" o:hr="t" fillcolor="#a0a0a0" stroked="f"/>
        </w:pict>
      </w:r>
      <w:r>
        <w:rPr>
          <w:rFonts w:ascii="Arial" w:eastAsia="Arial" w:hAnsi="Arial" w:cs="Arial"/>
          <w:b/>
          <w:color w:val="000000"/>
          <w:sz w:val="28"/>
          <w:szCs w:val="28"/>
        </w:rPr>
        <w:t>Course Level Ex</w:t>
      </w:r>
      <w:r>
        <w:rPr>
          <w:rFonts w:ascii="Arial" w:eastAsia="Arial" w:hAnsi="Arial" w:cs="Arial"/>
          <w:b/>
          <w:color w:val="000000"/>
          <w:sz w:val="28"/>
          <w:szCs w:val="28"/>
        </w:rPr>
        <w:t xml:space="preserve">pectations (Physical Science): </w:t>
      </w:r>
      <w:r>
        <w:rPr>
          <w:rFonts w:ascii="Arial" w:eastAsia="Arial" w:hAnsi="Arial" w:cs="Arial"/>
          <w:color w:val="000000"/>
          <w:sz w:val="28"/>
          <w:szCs w:val="28"/>
        </w:rPr>
        <w:t>CLE 3202. Inq.2, 3,4,5,6; CLE 3202.T/E.2; CLE 3202.Math.2; CLE 3202.3.1; CLE 3202.3.2; CLE 3202.3.3; CLE 3202.4.1; CLE 3202.4.2; CLE 3202.4.3</w:t>
      </w:r>
    </w:p>
    <w:p w14:paraId="0000000D"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pict w14:anchorId="43C1D056">
          <v:rect id="_x0000_i1030" style="width:0;height:1.5pt" o:hralign="center" o:hrstd="t" o:hr="t" fillcolor="#a0a0a0" stroked="f"/>
        </w:pict>
      </w:r>
      <w:r>
        <w:rPr>
          <w:rFonts w:ascii="Arial" w:eastAsia="Arial" w:hAnsi="Arial" w:cs="Arial"/>
          <w:b/>
          <w:color w:val="000000"/>
          <w:sz w:val="28"/>
          <w:szCs w:val="28"/>
        </w:rPr>
        <w:t>Materials (for presentation):</w:t>
      </w:r>
      <w:r>
        <w:rPr>
          <w:rFonts w:ascii="Arial" w:eastAsia="Arial" w:hAnsi="Arial" w:cs="Arial"/>
          <w:color w:val="000000"/>
          <w:sz w:val="28"/>
          <w:szCs w:val="28"/>
        </w:rPr>
        <w:t xml:space="preserve"> </w:t>
      </w:r>
    </w:p>
    <w:p w14:paraId="0000000E" w14:textId="77777777" w:rsidR="003D127F" w:rsidRDefault="003B1A98">
      <w:pPr>
        <w:widowControl w:val="0"/>
        <w:pBdr>
          <w:top w:val="nil"/>
          <w:left w:val="nil"/>
          <w:bottom w:val="nil"/>
          <w:right w:val="nil"/>
          <w:between w:val="nil"/>
        </w:pBdr>
        <w:rPr>
          <w:rFonts w:ascii="Arial" w:eastAsia="Arial" w:hAnsi="Arial" w:cs="Arial"/>
          <w:sz w:val="28"/>
          <w:szCs w:val="28"/>
        </w:rPr>
      </w:pPr>
      <w:r>
        <w:pict w14:anchorId="44FE5D9E">
          <v:rect id="_x0000_i1031" style="width:0;height:1.5pt" o:hralign="center" o:hrstd="t" o:hr="t" fillcolor="#a0a0a0" stroked="f"/>
        </w:pict>
      </w:r>
      <w:r>
        <w:rPr>
          <w:rFonts w:ascii="Arial" w:eastAsia="Arial" w:hAnsi="Arial" w:cs="Arial"/>
          <w:color w:val="000000"/>
          <w:sz w:val="28"/>
          <w:szCs w:val="28"/>
        </w:rPr>
        <w:t xml:space="preserve">                  “How Earthquake </w:t>
      </w:r>
      <w:proofErr w:type="gramStart"/>
      <w:r>
        <w:rPr>
          <w:rFonts w:ascii="Arial" w:eastAsia="Arial" w:hAnsi="Arial" w:cs="Arial"/>
          <w:color w:val="000000"/>
          <w:sz w:val="28"/>
          <w:szCs w:val="28"/>
        </w:rPr>
        <w:t>Happens”  PowerPoin</w:t>
      </w:r>
      <w:r>
        <w:rPr>
          <w:rFonts w:ascii="Arial" w:eastAsia="Arial" w:hAnsi="Arial" w:cs="Arial"/>
          <w:sz w:val="28"/>
          <w:szCs w:val="28"/>
        </w:rPr>
        <w:t>t</w:t>
      </w:r>
      <w:proofErr w:type="gramEnd"/>
      <w:r>
        <w:rPr>
          <w:rFonts w:ascii="Arial" w:eastAsia="Arial" w:hAnsi="Arial" w:cs="Arial"/>
          <w:sz w:val="28"/>
          <w:szCs w:val="28"/>
        </w:rPr>
        <w:t xml:space="preserve"> </w:t>
      </w:r>
    </w:p>
    <w:p w14:paraId="0000000F"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sz w:val="28"/>
          <w:szCs w:val="28"/>
        </w:rPr>
        <w:t>“Earthquake -LIVE, IRIS Website” (See tabs.)</w:t>
      </w:r>
      <w:r>
        <w:pict w14:anchorId="76AB63BC">
          <v:rect id="_x0000_i1032" style="width:0;height:1.5pt" o:hralign="center" o:hrstd="t" o:hr="t" fillcolor="#a0a0a0" stroked="f"/>
        </w:pict>
      </w:r>
      <w:r>
        <w:rPr>
          <w:rFonts w:ascii="Arial" w:eastAsia="Arial" w:hAnsi="Arial" w:cs="Arial"/>
          <w:color w:val="000000"/>
          <w:sz w:val="28"/>
          <w:szCs w:val="28"/>
        </w:rPr>
        <w:t xml:space="preserve">                   Demonstration devices:  Slinky, Geophones, Oscilloscope, Drum device, IPhone APP,  Shake table,</w:t>
      </w:r>
    </w:p>
    <w:p w14:paraId="00000010"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pict w14:anchorId="5B3DC47F">
          <v:rect id="_x0000_i1033" style="width:0;height:1.5pt" o:hralign="center" o:hrstd="t" o:hr="t" fillcolor="#a0a0a0" stroked="f"/>
        </w:pict>
      </w:r>
      <w:r>
        <w:rPr>
          <w:rFonts w:ascii="Arial" w:eastAsia="Arial" w:hAnsi="Arial" w:cs="Arial"/>
          <w:b/>
          <w:color w:val="000000"/>
          <w:sz w:val="28"/>
          <w:szCs w:val="28"/>
        </w:rPr>
        <w:t>Materials (per group):</w:t>
      </w:r>
      <w:r>
        <w:rPr>
          <w:rFonts w:ascii="Arial" w:eastAsia="Arial" w:hAnsi="Arial" w:cs="Arial"/>
          <w:color w:val="000000"/>
          <w:sz w:val="28"/>
          <w:szCs w:val="28"/>
        </w:rPr>
        <w:t xml:space="preserve"> K’NEX parts, Bui</w:t>
      </w:r>
      <w:r>
        <w:rPr>
          <w:rFonts w:ascii="Arial" w:eastAsia="Arial" w:hAnsi="Arial" w:cs="Arial"/>
          <w:color w:val="000000"/>
          <w:sz w:val="28"/>
          <w:szCs w:val="28"/>
        </w:rPr>
        <w:t>ld #1(26 red beams, 4 orange beams, 16 blue joints, and 4 gray joints), Build #2 (Add 2 orange and  2 gray beams.</w:t>
      </w:r>
      <w:r>
        <w:pict w14:anchorId="008D1CC3">
          <v:rect id="_x0000_i1034" style="width:0;height:1.5pt" o:hralign="center" o:hrstd="t" o:hr="t" fillcolor="#a0a0a0" stroked="f"/>
        </w:pict>
      </w:r>
    </w:p>
    <w:p w14:paraId="00000011" w14:textId="77777777" w:rsidR="003D127F" w:rsidRDefault="003B1A98">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Teaching the Lesson:</w:t>
      </w:r>
    </w:p>
    <w:p w14:paraId="00000012"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1. Recommendation:  Invite Presenters from University of Memphis </w:t>
      </w:r>
      <w:proofErr w:type="spellStart"/>
      <w:r>
        <w:rPr>
          <w:rFonts w:ascii="Arial" w:eastAsia="Arial" w:hAnsi="Arial" w:cs="Arial"/>
          <w:color w:val="000000"/>
          <w:sz w:val="28"/>
          <w:szCs w:val="28"/>
        </w:rPr>
        <w:t>Herff</w:t>
      </w:r>
      <w:proofErr w:type="spellEnd"/>
      <w:r>
        <w:rPr>
          <w:rFonts w:ascii="Arial" w:eastAsia="Arial" w:hAnsi="Arial" w:cs="Arial"/>
          <w:color w:val="000000"/>
          <w:sz w:val="28"/>
          <w:szCs w:val="28"/>
        </w:rPr>
        <w:t xml:space="preserve"> College of Engineering or Earthquake Research Center to make presentation and provide devices for demonstration.  </w:t>
      </w:r>
    </w:p>
    <w:p w14:paraId="00000013"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2.  Use “How Earthquake Happens” PowerPoint to present types of earthq</w:t>
      </w:r>
      <w:r>
        <w:rPr>
          <w:rFonts w:ascii="Arial" w:eastAsia="Arial" w:hAnsi="Arial" w:cs="Arial"/>
          <w:color w:val="000000"/>
          <w:sz w:val="28"/>
          <w:szCs w:val="28"/>
        </w:rPr>
        <w:t xml:space="preserve">uakes, scales and devices that convert ground motions into waves. </w:t>
      </w:r>
    </w:p>
    <w:p w14:paraId="00000014"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3.  Use slinky to demonstrate P-Waves(Primary) and S-Waves (Secondary or Sine wave)</w:t>
      </w:r>
    </w:p>
    <w:p w14:paraId="00000015"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4.  Demonstrate the various devices used to record seismic activity.</w:t>
      </w:r>
    </w:p>
    <w:p w14:paraId="00000016" w14:textId="77777777" w:rsidR="003D127F" w:rsidRDefault="003D127F">
      <w:pPr>
        <w:widowControl w:val="0"/>
        <w:pBdr>
          <w:top w:val="nil"/>
          <w:left w:val="nil"/>
          <w:bottom w:val="nil"/>
          <w:right w:val="nil"/>
          <w:between w:val="nil"/>
        </w:pBdr>
        <w:rPr>
          <w:rFonts w:ascii="Arial" w:eastAsia="Arial" w:hAnsi="Arial" w:cs="Arial"/>
          <w:color w:val="000000"/>
          <w:sz w:val="28"/>
          <w:szCs w:val="28"/>
        </w:rPr>
      </w:pPr>
    </w:p>
    <w:p w14:paraId="00000017" w14:textId="77777777" w:rsidR="003D127F" w:rsidRDefault="003D127F">
      <w:pPr>
        <w:widowControl w:val="0"/>
        <w:pBdr>
          <w:top w:val="nil"/>
          <w:left w:val="nil"/>
          <w:bottom w:val="nil"/>
          <w:right w:val="nil"/>
          <w:between w:val="nil"/>
        </w:pBdr>
        <w:rPr>
          <w:rFonts w:ascii="Arial" w:eastAsia="Arial" w:hAnsi="Arial" w:cs="Arial"/>
          <w:color w:val="000000"/>
          <w:sz w:val="28"/>
          <w:szCs w:val="28"/>
        </w:rPr>
      </w:pPr>
    </w:p>
    <w:p w14:paraId="00000018"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CHALLENGE #1</w:t>
      </w:r>
      <w:r>
        <w:rPr>
          <w:rFonts w:ascii="Arial" w:eastAsia="Arial" w:hAnsi="Arial" w:cs="Arial"/>
          <w:color w:val="000000"/>
          <w:sz w:val="28"/>
          <w:szCs w:val="28"/>
        </w:rPr>
        <w:t xml:space="preserve">  </w:t>
      </w:r>
    </w:p>
    <w:p w14:paraId="00000019"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Build a 4</w:t>
      </w:r>
      <w:r>
        <w:rPr>
          <w:rFonts w:ascii="Arial" w:eastAsia="Arial" w:hAnsi="Arial" w:cs="Arial"/>
          <w:sz w:val="28"/>
          <w:szCs w:val="28"/>
        </w:rPr>
        <w:t>-</w:t>
      </w:r>
      <w:r>
        <w:rPr>
          <w:rFonts w:ascii="Arial" w:eastAsia="Arial" w:hAnsi="Arial" w:cs="Arial"/>
          <w:color w:val="000000"/>
          <w:sz w:val="28"/>
          <w:szCs w:val="28"/>
        </w:rPr>
        <w:t xml:space="preserve">story structure with Columns, Beams, and Joints, using the following </w:t>
      </w:r>
      <w:proofErr w:type="spellStart"/>
      <w:r>
        <w:rPr>
          <w:rFonts w:ascii="Arial" w:eastAsia="Arial" w:hAnsi="Arial" w:cs="Arial"/>
          <w:color w:val="000000"/>
          <w:sz w:val="28"/>
          <w:szCs w:val="28"/>
        </w:rPr>
        <w:t>KNex</w:t>
      </w:r>
      <w:proofErr w:type="spellEnd"/>
      <w:r>
        <w:rPr>
          <w:rFonts w:ascii="Arial" w:eastAsia="Arial" w:hAnsi="Arial" w:cs="Arial"/>
          <w:color w:val="000000"/>
          <w:sz w:val="28"/>
          <w:szCs w:val="28"/>
        </w:rPr>
        <w:t xml:space="preserve"> parts:</w:t>
      </w:r>
    </w:p>
    <w:p w14:paraId="0000001A"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       First structure:  26 red beams, 4 orange beams, 16 blue joints, and 4 gray joints.</w:t>
      </w:r>
    </w:p>
    <w:p w14:paraId="0000001B" w14:textId="77777777" w:rsidR="003D127F" w:rsidRDefault="003D127F">
      <w:pPr>
        <w:widowControl w:val="0"/>
        <w:pBdr>
          <w:top w:val="nil"/>
          <w:left w:val="nil"/>
          <w:bottom w:val="nil"/>
          <w:right w:val="nil"/>
          <w:between w:val="nil"/>
        </w:pBdr>
        <w:rPr>
          <w:rFonts w:ascii="Arial" w:eastAsia="Arial" w:hAnsi="Arial" w:cs="Arial"/>
          <w:color w:val="000000"/>
          <w:sz w:val="28"/>
          <w:szCs w:val="28"/>
        </w:rPr>
      </w:pPr>
    </w:p>
    <w:p w14:paraId="0000001C"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Goal:</w:t>
      </w:r>
      <w:r>
        <w:rPr>
          <w:rFonts w:ascii="Arial" w:eastAsia="Arial" w:hAnsi="Arial" w:cs="Arial"/>
          <w:color w:val="000000"/>
          <w:sz w:val="28"/>
          <w:szCs w:val="28"/>
        </w:rPr>
        <w:t xml:space="preserve">  Make the tower stable in both directions, as described below.</w:t>
      </w:r>
    </w:p>
    <w:p w14:paraId="0000001D" w14:textId="77777777" w:rsidR="003D127F" w:rsidRDefault="003D127F">
      <w:pPr>
        <w:widowControl w:val="0"/>
        <w:pBdr>
          <w:top w:val="nil"/>
          <w:left w:val="nil"/>
          <w:bottom w:val="nil"/>
          <w:right w:val="nil"/>
          <w:between w:val="nil"/>
        </w:pBdr>
        <w:rPr>
          <w:rFonts w:ascii="Arial" w:eastAsia="Arial" w:hAnsi="Arial" w:cs="Arial"/>
          <w:color w:val="000000"/>
          <w:sz w:val="28"/>
          <w:szCs w:val="28"/>
        </w:rPr>
      </w:pPr>
    </w:p>
    <w:p w14:paraId="0000001E"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lastRenderedPageBreak/>
        <w:t>Gravity (Verti</w:t>
      </w:r>
      <w:r>
        <w:rPr>
          <w:rFonts w:ascii="Arial" w:eastAsia="Arial" w:hAnsi="Arial" w:cs="Arial"/>
          <w:b/>
          <w:color w:val="000000"/>
          <w:sz w:val="28"/>
          <w:szCs w:val="28"/>
        </w:rPr>
        <w:t xml:space="preserve">cal) </w:t>
      </w:r>
      <w:proofErr w:type="spellStart"/>
      <w:proofErr w:type="gramStart"/>
      <w:r>
        <w:rPr>
          <w:rFonts w:ascii="Arial" w:eastAsia="Arial" w:hAnsi="Arial" w:cs="Arial"/>
          <w:b/>
          <w:color w:val="000000"/>
          <w:sz w:val="28"/>
          <w:szCs w:val="28"/>
        </w:rPr>
        <w:t>Loads</w:t>
      </w:r>
      <w:r>
        <w:rPr>
          <w:rFonts w:ascii="Arial" w:eastAsia="Arial" w:hAnsi="Arial" w:cs="Arial"/>
          <w:color w:val="000000"/>
          <w:sz w:val="28"/>
          <w:szCs w:val="28"/>
        </w:rPr>
        <w:t>,such</w:t>
      </w:r>
      <w:proofErr w:type="spellEnd"/>
      <w:proofErr w:type="gramEnd"/>
      <w:r>
        <w:rPr>
          <w:rFonts w:ascii="Arial" w:eastAsia="Arial" w:hAnsi="Arial" w:cs="Arial"/>
          <w:color w:val="000000"/>
          <w:sz w:val="28"/>
          <w:szCs w:val="28"/>
        </w:rPr>
        <w:t xml:space="preserve"> as materials, furniture, snow, and </w:t>
      </w:r>
      <w:r>
        <w:rPr>
          <w:rFonts w:ascii="Arial" w:eastAsia="Arial" w:hAnsi="Arial" w:cs="Arial"/>
          <w:b/>
          <w:color w:val="000000"/>
          <w:sz w:val="28"/>
          <w:szCs w:val="28"/>
        </w:rPr>
        <w:t>Lateral Loads</w:t>
      </w:r>
      <w:r>
        <w:rPr>
          <w:rFonts w:ascii="Arial" w:eastAsia="Arial" w:hAnsi="Arial" w:cs="Arial"/>
          <w:color w:val="000000"/>
          <w:sz w:val="28"/>
          <w:szCs w:val="28"/>
        </w:rPr>
        <w:t xml:space="preserve">, such as wind and earthquakes. </w:t>
      </w:r>
    </w:p>
    <w:p w14:paraId="0000001F" w14:textId="77777777" w:rsidR="003D127F" w:rsidRDefault="003D127F">
      <w:pPr>
        <w:widowControl w:val="0"/>
        <w:pBdr>
          <w:top w:val="nil"/>
          <w:left w:val="nil"/>
          <w:bottom w:val="nil"/>
          <w:right w:val="nil"/>
          <w:between w:val="nil"/>
        </w:pBdr>
        <w:rPr>
          <w:rFonts w:ascii="Arial" w:eastAsia="Arial" w:hAnsi="Arial" w:cs="Arial"/>
          <w:color w:val="000000"/>
          <w:sz w:val="28"/>
          <w:szCs w:val="28"/>
        </w:rPr>
      </w:pPr>
    </w:p>
    <w:p w14:paraId="00000020"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Look at how the structure reacts to earthquake in 2 directions, x and y.  </w:t>
      </w:r>
    </w:p>
    <w:p w14:paraId="00000021" w14:textId="77777777" w:rsidR="003D127F" w:rsidRDefault="003D127F">
      <w:pPr>
        <w:widowControl w:val="0"/>
        <w:pBdr>
          <w:top w:val="nil"/>
          <w:left w:val="nil"/>
          <w:bottom w:val="nil"/>
          <w:right w:val="nil"/>
          <w:between w:val="nil"/>
        </w:pBdr>
        <w:rPr>
          <w:rFonts w:ascii="Arial" w:eastAsia="Arial" w:hAnsi="Arial" w:cs="Arial"/>
          <w:color w:val="000000"/>
          <w:sz w:val="28"/>
          <w:szCs w:val="28"/>
        </w:rPr>
      </w:pPr>
    </w:p>
    <w:p w14:paraId="00000022" w14:textId="77777777" w:rsidR="003D127F" w:rsidRDefault="003B1A98">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color w:val="000000"/>
          <w:sz w:val="28"/>
          <w:szCs w:val="28"/>
        </w:rPr>
        <w:t xml:space="preserve">Keeping the original </w:t>
      </w:r>
      <w:proofErr w:type="gramStart"/>
      <w:r>
        <w:rPr>
          <w:rFonts w:ascii="Arial" w:eastAsia="Arial" w:hAnsi="Arial" w:cs="Arial"/>
          <w:color w:val="000000"/>
          <w:sz w:val="28"/>
          <w:szCs w:val="28"/>
        </w:rPr>
        <w:t>structure</w:t>
      </w:r>
      <w:proofErr w:type="gramEnd"/>
      <w:r>
        <w:rPr>
          <w:rFonts w:ascii="Arial" w:eastAsia="Arial" w:hAnsi="Arial" w:cs="Arial"/>
          <w:color w:val="000000"/>
          <w:sz w:val="28"/>
          <w:szCs w:val="28"/>
        </w:rPr>
        <w:t xml:space="preserve"> the same, add 2 orange and 2 gray beams in order to</w:t>
      </w:r>
      <w:r>
        <w:rPr>
          <w:rFonts w:ascii="Arial" w:eastAsia="Arial" w:hAnsi="Arial" w:cs="Arial"/>
          <w:color w:val="000000"/>
          <w:sz w:val="28"/>
          <w:szCs w:val="28"/>
        </w:rPr>
        <w:t xml:space="preserve"> strengthen structure in both directions, as needed.  Experiment with various placements for optimal results.</w:t>
      </w:r>
    </w:p>
    <w:p w14:paraId="00000023"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pict w14:anchorId="745AEEDF">
          <v:rect id="_x0000_i1035" style="width:0;height:1.5pt" o:hralign="center" o:hrstd="t" o:hr="t" fillcolor="#a0a0a0" stroked="f"/>
        </w:pict>
      </w:r>
      <w:r>
        <w:rPr>
          <w:rFonts w:ascii="Arial" w:eastAsia="Arial" w:hAnsi="Arial" w:cs="Arial"/>
          <w:b/>
          <w:color w:val="000000"/>
          <w:sz w:val="28"/>
          <w:szCs w:val="28"/>
        </w:rPr>
        <w:t xml:space="preserve">Closing Activity: </w:t>
      </w:r>
      <w:r>
        <w:rPr>
          <w:rFonts w:ascii="Arial" w:eastAsia="Arial" w:hAnsi="Arial" w:cs="Arial"/>
          <w:color w:val="000000"/>
          <w:sz w:val="28"/>
          <w:szCs w:val="28"/>
        </w:rPr>
        <w:t>Journal writing-</w:t>
      </w:r>
      <w:r>
        <w:rPr>
          <w:rFonts w:ascii="Arial" w:eastAsia="Arial" w:hAnsi="Arial" w:cs="Arial"/>
          <w:b/>
          <w:color w:val="000000"/>
          <w:sz w:val="28"/>
          <w:szCs w:val="28"/>
        </w:rPr>
        <w:t xml:space="preserve"> </w:t>
      </w:r>
      <w:r>
        <w:rPr>
          <w:rFonts w:ascii="Arial" w:eastAsia="Arial" w:hAnsi="Arial" w:cs="Arial"/>
          <w:color w:val="000000"/>
          <w:sz w:val="28"/>
          <w:szCs w:val="28"/>
        </w:rPr>
        <w:t>Have students reflect on their method(s) of problem solving and communicating. What could they have done diffe</w:t>
      </w:r>
      <w:r>
        <w:rPr>
          <w:rFonts w:ascii="Arial" w:eastAsia="Arial" w:hAnsi="Arial" w:cs="Arial"/>
          <w:color w:val="000000"/>
          <w:sz w:val="28"/>
          <w:szCs w:val="28"/>
        </w:rPr>
        <w:t>rently to improve accuracy and efficiency</w:t>
      </w:r>
      <w:r>
        <w:rPr>
          <w:rFonts w:ascii="Arial" w:eastAsia="Arial" w:hAnsi="Arial" w:cs="Arial"/>
          <w:sz w:val="28"/>
          <w:szCs w:val="28"/>
        </w:rPr>
        <w:t>?</w:t>
      </w:r>
      <w:r>
        <w:pict w14:anchorId="221A52AB">
          <v:rect id="_x0000_i1036" style="width:0;height:1.5pt" o:hralign="center" o:hrstd="t" o:hr="t" fillcolor="#a0a0a0" stroked="f"/>
        </w:pict>
      </w:r>
      <w:r>
        <w:rPr>
          <w:rFonts w:ascii="Arial" w:eastAsia="Arial" w:hAnsi="Arial" w:cs="Arial"/>
          <w:b/>
          <w:color w:val="000000"/>
          <w:sz w:val="28"/>
          <w:szCs w:val="28"/>
        </w:rPr>
        <w:t>Extension:</w:t>
      </w:r>
      <w:r>
        <w:rPr>
          <w:rFonts w:ascii="Arial" w:eastAsia="Arial" w:hAnsi="Arial" w:cs="Arial"/>
          <w:color w:val="000000"/>
          <w:sz w:val="28"/>
          <w:szCs w:val="28"/>
        </w:rPr>
        <w:t xml:space="preserve">  Provide a “Parts List” to each group with prices for K’NEX pieces.  Have students determine the cost of their structure and make changes to lower the cost, but still maintain accuracy of functions. </w:t>
      </w:r>
    </w:p>
    <w:p w14:paraId="00000024" w14:textId="77777777" w:rsidR="003D127F" w:rsidRDefault="003B1A98">
      <w:pPr>
        <w:widowControl w:val="0"/>
        <w:pBdr>
          <w:top w:val="nil"/>
          <w:left w:val="nil"/>
          <w:bottom w:val="nil"/>
          <w:right w:val="nil"/>
          <w:between w:val="nil"/>
        </w:pBdr>
        <w:rPr>
          <w:rFonts w:ascii="Arial" w:eastAsia="Arial" w:hAnsi="Arial" w:cs="Arial"/>
          <w:color w:val="000000"/>
          <w:sz w:val="28"/>
          <w:szCs w:val="28"/>
        </w:rPr>
      </w:pPr>
      <w:r>
        <w:pict w14:anchorId="1D678EEB">
          <v:rect id="_x0000_i1037" style="width:0;height:1.5pt" o:hralign="center" o:hrstd="t" o:hr="t" fillcolor="#a0a0a0" stroked="f"/>
        </w:pict>
      </w:r>
    </w:p>
    <w:p w14:paraId="00000025" w14:textId="77777777" w:rsidR="003D127F" w:rsidRDefault="003D127F">
      <w:pPr>
        <w:widowControl w:val="0"/>
        <w:pBdr>
          <w:top w:val="nil"/>
          <w:left w:val="nil"/>
          <w:bottom w:val="nil"/>
          <w:right w:val="nil"/>
          <w:between w:val="nil"/>
        </w:pBdr>
        <w:rPr>
          <w:rFonts w:ascii="Arial" w:eastAsia="Arial" w:hAnsi="Arial" w:cs="Arial"/>
          <w:color w:val="000000"/>
          <w:sz w:val="28"/>
          <w:szCs w:val="28"/>
        </w:rPr>
      </w:pPr>
    </w:p>
    <w:p w14:paraId="55B3EC4B" w14:textId="77777777" w:rsidR="003B1A98" w:rsidRDefault="003B1A98">
      <w:pPr>
        <w:widowControl w:val="0"/>
        <w:pBdr>
          <w:top w:val="nil"/>
          <w:left w:val="nil"/>
          <w:bottom w:val="nil"/>
          <w:right w:val="nil"/>
          <w:between w:val="nil"/>
        </w:pBdr>
        <w:rPr>
          <w:rFonts w:ascii="Arial" w:eastAsia="Arial" w:hAnsi="Arial" w:cs="Arial"/>
          <w:color w:val="000000"/>
          <w:sz w:val="28"/>
          <w:szCs w:val="28"/>
        </w:rPr>
      </w:pPr>
    </w:p>
    <w:p w14:paraId="727CD6D4" w14:textId="3A4A7E33" w:rsidR="003B1A98" w:rsidRPr="003B1A98" w:rsidRDefault="003B1A98">
      <w:pPr>
        <w:widowControl w:val="0"/>
        <w:pBdr>
          <w:top w:val="nil"/>
          <w:left w:val="nil"/>
          <w:bottom w:val="nil"/>
          <w:right w:val="nil"/>
          <w:between w:val="nil"/>
        </w:pBdr>
        <w:rPr>
          <w:rStyle w:val="Hyperlink"/>
          <w:rFonts w:asciiTheme="minorBidi" w:hAnsiTheme="minorBidi" w:cstheme="minorBidi"/>
          <w:sz w:val="28"/>
          <w:szCs w:val="28"/>
        </w:rPr>
      </w:pPr>
      <w:hyperlink r:id="rId4" w:history="1">
        <w:r w:rsidRPr="003B1A98">
          <w:rPr>
            <w:rStyle w:val="Hyperlink"/>
            <w:rFonts w:asciiTheme="minorBidi" w:hAnsiTheme="minorBidi" w:cstheme="minorBidi"/>
            <w:sz w:val="28"/>
            <w:szCs w:val="28"/>
          </w:rPr>
          <w:t>https://www.iris.edu/hq/</w:t>
        </w:r>
      </w:hyperlink>
    </w:p>
    <w:p w14:paraId="1A548E1C" w14:textId="77777777" w:rsidR="003B1A98" w:rsidRPr="003B1A98" w:rsidRDefault="003B1A98">
      <w:pPr>
        <w:widowControl w:val="0"/>
        <w:pBdr>
          <w:top w:val="nil"/>
          <w:left w:val="nil"/>
          <w:bottom w:val="nil"/>
          <w:right w:val="nil"/>
          <w:between w:val="nil"/>
        </w:pBdr>
        <w:rPr>
          <w:rStyle w:val="Hyperlink"/>
          <w:rFonts w:asciiTheme="minorBidi" w:hAnsiTheme="minorBidi" w:cstheme="minorBidi"/>
          <w:sz w:val="28"/>
          <w:szCs w:val="28"/>
        </w:rPr>
      </w:pPr>
      <w:bookmarkStart w:id="0" w:name="_GoBack"/>
      <w:bookmarkEnd w:id="0"/>
    </w:p>
    <w:p w14:paraId="02010D1F" w14:textId="77777777" w:rsidR="003B1A98" w:rsidRPr="003B1A98" w:rsidRDefault="003B1A98" w:rsidP="003B1A98">
      <w:pPr>
        <w:rPr>
          <w:rFonts w:asciiTheme="minorBidi" w:hAnsiTheme="minorBidi" w:cstheme="minorBidi"/>
          <w:sz w:val="28"/>
          <w:szCs w:val="28"/>
        </w:rPr>
      </w:pPr>
      <w:r w:rsidRPr="003B1A98">
        <w:rPr>
          <w:rFonts w:asciiTheme="minorBidi" w:hAnsiTheme="minorBidi" w:cstheme="minorBidi"/>
          <w:sz w:val="28"/>
          <w:szCs w:val="28"/>
        </w:rPr>
        <w:t>https://www.earthscope.org</w:t>
      </w:r>
    </w:p>
    <w:p w14:paraId="38DC99B2" w14:textId="77777777" w:rsidR="003B1A98" w:rsidRDefault="003B1A98">
      <w:pPr>
        <w:widowControl w:val="0"/>
        <w:pBdr>
          <w:top w:val="nil"/>
          <w:left w:val="nil"/>
          <w:bottom w:val="nil"/>
          <w:right w:val="nil"/>
          <w:between w:val="nil"/>
        </w:pBdr>
        <w:rPr>
          <w:rFonts w:ascii="Arial" w:eastAsia="Arial" w:hAnsi="Arial" w:cs="Arial"/>
          <w:color w:val="000000"/>
          <w:sz w:val="28"/>
          <w:szCs w:val="28"/>
        </w:rPr>
      </w:pPr>
    </w:p>
    <w:sectPr w:rsidR="003B1A98">
      <w:pgSz w:w="12240" w:h="15840"/>
      <w:pgMar w:top="432" w:right="432" w:bottom="432" w:left="4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Verdana">
    <w:panose1 w:val="020B0604030504040204"/>
    <w:charset w:val="00"/>
    <w:family w:val="auto"/>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7F"/>
    <w:rsid w:val="003B1A98"/>
    <w:rsid w:val="003D12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24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B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ris.edu/hq/"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Macintosh Word</Application>
  <DocSecurity>0</DocSecurity>
  <Lines>19</Lines>
  <Paragraphs>5</Paragraphs>
  <ScaleCrop>false</ScaleCrop>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Aaliyah Jatta</cp:lastModifiedBy>
  <cp:revision>2</cp:revision>
  <dcterms:created xsi:type="dcterms:W3CDTF">2020-05-18T22:03:00Z</dcterms:created>
  <dcterms:modified xsi:type="dcterms:W3CDTF">2020-05-18T22:04:00Z</dcterms:modified>
</cp:coreProperties>
</file>